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49C0" w14:textId="77777777" w:rsidR="00253F9C" w:rsidRDefault="00AB5379">
      <w:pPr>
        <w:spacing w:after="158"/>
        <w:ind w:left="-5" w:hanging="10"/>
      </w:pPr>
      <w:r>
        <w:t xml:space="preserve">DATA SUBJECT APPLICATION FORM  </w:t>
      </w:r>
    </w:p>
    <w:p w14:paraId="51650B1D" w14:textId="77777777" w:rsidR="00253F9C" w:rsidRDefault="00AB5379">
      <w:r>
        <w:t xml:space="preserve">  </w:t>
      </w:r>
    </w:p>
    <w:p w14:paraId="2C683280" w14:textId="77777777" w:rsidR="00253F9C" w:rsidRDefault="00AB5379">
      <w:pPr>
        <w:spacing w:after="158"/>
        <w:ind w:left="-5" w:hanging="10"/>
      </w:pPr>
      <w:proofErr w:type="spellStart"/>
      <w:r>
        <w:t>Personal</w:t>
      </w:r>
      <w:proofErr w:type="spellEnd"/>
      <w:r>
        <w:t xml:space="preserve"> data </w:t>
      </w:r>
      <w:proofErr w:type="spellStart"/>
      <w:r>
        <w:t>owners</w:t>
      </w:r>
      <w:proofErr w:type="spellEnd"/>
      <w:r>
        <w:t xml:space="preserve"> (“</w:t>
      </w:r>
      <w:proofErr w:type="spellStart"/>
      <w:r>
        <w:t>Applicant</w:t>
      </w:r>
      <w:proofErr w:type="spellEnd"/>
      <w:r>
        <w:t xml:space="preserve">”), </w:t>
      </w:r>
      <w:proofErr w:type="spellStart"/>
      <w:r>
        <w:t>defined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subject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6698 (KVKK),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in </w:t>
      </w:r>
      <w:proofErr w:type="spellStart"/>
      <w:r>
        <w:t>Article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KVKK. </w:t>
      </w:r>
    </w:p>
    <w:p w14:paraId="34661F9C" w14:textId="77777777" w:rsidR="00253F9C" w:rsidRDefault="00AB5379">
      <w:r>
        <w:t xml:space="preserve">  </w:t>
      </w:r>
    </w:p>
    <w:p w14:paraId="4CD7659C" w14:textId="394FC5B7" w:rsidR="00253F9C" w:rsidRDefault="00AB5379">
      <w:pPr>
        <w:spacing w:after="158"/>
        <w:ind w:left="-5" w:hanging="10"/>
      </w:pPr>
      <w:r>
        <w:t xml:space="preserve">KVKK m.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13/1; Applications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6F23E0">
        <w:t xml:space="preserve">BTS </w:t>
      </w:r>
      <w:proofErr w:type="spellStart"/>
      <w:r w:rsidR="006F23E0" w:rsidRPr="00E40CCE">
        <w:t>Corporate</w:t>
      </w:r>
      <w:proofErr w:type="spellEnd"/>
      <w:r w:rsidR="006F23E0" w:rsidRPr="00E40CCE">
        <w:t xml:space="preserve"> Information Technologies </w:t>
      </w:r>
      <w:proofErr w:type="spellStart"/>
      <w:r w:rsidR="006F23E0">
        <w:t>Inc</w:t>
      </w:r>
      <w:proofErr w:type="spellEnd"/>
      <w:r w:rsidR="006F23E0">
        <w:t xml:space="preserve">. </w:t>
      </w:r>
      <w:r>
        <w:t xml:space="preserve"> (“</w:t>
      </w:r>
      <w:proofErr w:type="spellStart"/>
      <w:r>
        <w:t>Institution</w:t>
      </w:r>
      <w:proofErr w:type="spellEnd"/>
      <w:r>
        <w:t xml:space="preserve">”),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 xml:space="preserve">, in </w:t>
      </w:r>
      <w:proofErr w:type="spellStart"/>
      <w:r>
        <w:t>written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Board (“Board”). </w:t>
      </w:r>
    </w:p>
    <w:p w14:paraId="7E61E583" w14:textId="77777777" w:rsidR="00253F9C" w:rsidRDefault="00AB5379">
      <w:r>
        <w:t xml:space="preserve">  </w:t>
      </w:r>
    </w:p>
    <w:p w14:paraId="0CAEDC9C" w14:textId="77777777" w:rsidR="00253F9C" w:rsidRDefault="00AB5379">
      <w:pPr>
        <w:spacing w:line="260" w:lineRule="auto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in “</w:t>
      </w:r>
      <w:proofErr w:type="spellStart"/>
      <w:r>
        <w:t>written</w:t>
      </w:r>
      <w:proofErr w:type="spellEnd"/>
      <w:r>
        <w:t xml:space="preserve">” form,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form; </w:t>
      </w:r>
    </w:p>
    <w:p w14:paraId="2B5216A1" w14:textId="77777777" w:rsidR="00253F9C" w:rsidRDefault="00AB5379">
      <w:pPr>
        <w:spacing w:after="155"/>
      </w:pPr>
      <w:r>
        <w:t xml:space="preserve">  </w:t>
      </w:r>
    </w:p>
    <w:p w14:paraId="073ADCAF" w14:textId="77777777" w:rsidR="00253F9C" w:rsidRDefault="00AB5379">
      <w:pPr>
        <w:numPr>
          <w:ilvl w:val="0"/>
          <w:numId w:val="1"/>
        </w:numPr>
        <w:spacing w:after="158"/>
        <w:ind w:right="7" w:hanging="120"/>
        <w:jc w:val="center"/>
      </w:pP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(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,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), </w:t>
      </w:r>
    </w:p>
    <w:p w14:paraId="7830CFE8" w14:textId="77777777" w:rsidR="00253F9C" w:rsidRDefault="00AB5379">
      <w:pPr>
        <w:ind w:left="115"/>
        <w:jc w:val="center"/>
      </w:pPr>
      <w:r>
        <w:t xml:space="preserve">  </w:t>
      </w:r>
    </w:p>
    <w:p w14:paraId="03A4E92D" w14:textId="77777777" w:rsidR="00253F9C" w:rsidRDefault="00AB5379">
      <w:pPr>
        <w:spacing w:after="158"/>
        <w:ind w:left="25" w:right="6" w:hanging="10"/>
        <w:jc w:val="center"/>
      </w:pPr>
      <w:r>
        <w:t xml:space="preserve">-Through a </w:t>
      </w:r>
      <w:proofErr w:type="spellStart"/>
      <w:r>
        <w:t>notary</w:t>
      </w:r>
      <w:proofErr w:type="spellEnd"/>
      <w:r>
        <w:t xml:space="preserve"> </w:t>
      </w:r>
    </w:p>
    <w:p w14:paraId="68921A6B" w14:textId="77777777" w:rsidR="00253F9C" w:rsidRDefault="00AB5379">
      <w:pPr>
        <w:ind w:left="115"/>
        <w:jc w:val="center"/>
      </w:pPr>
      <w:r>
        <w:t xml:space="preserve">  </w:t>
      </w:r>
    </w:p>
    <w:p w14:paraId="480C681E" w14:textId="77777777" w:rsidR="00253F9C" w:rsidRDefault="00AB5379">
      <w:pPr>
        <w:numPr>
          <w:ilvl w:val="0"/>
          <w:numId w:val="1"/>
        </w:numPr>
        <w:spacing w:after="158"/>
        <w:ind w:right="7" w:hanging="120"/>
        <w:jc w:val="center"/>
      </w:pPr>
      <w:proofErr w:type="spellStart"/>
      <w:r>
        <w:t>By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mail </w:t>
      </w:r>
    </w:p>
    <w:p w14:paraId="1F031A4C" w14:textId="77777777" w:rsidR="00253F9C" w:rsidRDefault="00AB5379">
      <w:pPr>
        <w:ind w:left="115"/>
        <w:jc w:val="center"/>
      </w:pPr>
      <w:r>
        <w:t xml:space="preserve">  </w:t>
      </w:r>
    </w:p>
    <w:p w14:paraId="55148F74" w14:textId="77777777" w:rsidR="00253F9C" w:rsidRDefault="00AB5379">
      <w:pPr>
        <w:spacing w:after="158"/>
        <w:ind w:left="25" w:right="15" w:hanging="10"/>
        <w:jc w:val="center"/>
      </w:pPr>
      <w:r>
        <w:t>-</w:t>
      </w:r>
      <w:proofErr w:type="spellStart"/>
      <w:r>
        <w:t>It</w:t>
      </w:r>
      <w:proofErr w:type="spellEnd"/>
      <w:r>
        <w:t xml:space="preserve"> can be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"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Electronic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5070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Below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, is </w:t>
      </w:r>
      <w:proofErr w:type="spellStart"/>
      <w:r>
        <w:t>given</w:t>
      </w:r>
      <w:proofErr w:type="spellEnd"/>
      <w:r>
        <w:t xml:space="preserve">. </w:t>
      </w:r>
    </w:p>
    <w:p w14:paraId="10D037AD" w14:textId="77777777" w:rsidR="00253F9C" w:rsidRDefault="00AB5379">
      <w:pPr>
        <w:spacing w:after="0"/>
        <w:ind w:left="65"/>
        <w:jc w:val="center"/>
      </w:pPr>
      <w:r>
        <w:t xml:space="preserve"> </w:t>
      </w:r>
    </w:p>
    <w:tbl>
      <w:tblPr>
        <w:tblStyle w:val="TableGrid"/>
        <w:tblW w:w="9019" w:type="dxa"/>
        <w:tblInd w:w="5" w:type="dxa"/>
        <w:tblCellMar>
          <w:top w:w="50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253F9C" w14:paraId="02F33D6C" w14:textId="77777777">
        <w:trPr>
          <w:trHeight w:val="54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95DB" w14:textId="77777777" w:rsidR="00253F9C" w:rsidRDefault="00AB5379">
            <w:r>
              <w:rPr>
                <w:b/>
              </w:rPr>
              <w:t xml:space="preserve">Application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BA44" w14:textId="77777777" w:rsidR="00253F9C" w:rsidRDefault="00AB5379"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apply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606" w14:textId="77777777" w:rsidR="00253F9C" w:rsidRDefault="00AB5379">
            <w:r>
              <w:rPr>
                <w:b/>
              </w:rPr>
              <w:t xml:space="preserve">Information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be </w:t>
            </w:r>
            <w:proofErr w:type="spellStart"/>
            <w:r>
              <w:rPr>
                <w:b/>
              </w:rPr>
              <w:t>Specified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Application </w:t>
            </w:r>
            <w:proofErr w:type="spellStart"/>
            <w:r>
              <w:rPr>
                <w:b/>
              </w:rPr>
              <w:t>Submission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53F9C" w14:paraId="686F53D2" w14:textId="77777777">
        <w:trPr>
          <w:trHeight w:val="216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886" w14:textId="77777777" w:rsidR="00253F9C" w:rsidRDefault="00AB5379">
            <w:proofErr w:type="spellStart"/>
            <w:r>
              <w:t>Personal</w:t>
            </w:r>
            <w:proofErr w:type="spellEnd"/>
            <w:r>
              <w:t xml:space="preserve"> Application (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in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determine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identity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proxy</w:t>
            </w:r>
            <w:proofErr w:type="spellEnd"/>
            <w:r>
              <w:t xml:space="preserve">, a </w:t>
            </w:r>
            <w:proofErr w:type="spellStart"/>
            <w:r>
              <w:t>notarized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submitted</w:t>
            </w:r>
            <w:proofErr w:type="spellEnd"/>
            <w:r>
              <w:t xml:space="preserve">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0AE" w14:textId="77777777" w:rsidR="00253F9C" w:rsidRDefault="00AB5379">
            <w:proofErr w:type="spellStart"/>
            <w:r>
              <w:t>Varyap</w:t>
            </w:r>
            <w:proofErr w:type="spellEnd"/>
            <w:r>
              <w:t xml:space="preserve"> </w:t>
            </w:r>
            <w:proofErr w:type="spellStart"/>
            <w:r>
              <w:t>Meridian</w:t>
            </w:r>
            <w:proofErr w:type="spellEnd"/>
            <w:r>
              <w:t xml:space="preserve"> Business Ofis </w:t>
            </w:r>
          </w:p>
          <w:p w14:paraId="2D1DEF15" w14:textId="77777777" w:rsidR="00253F9C" w:rsidRDefault="00AB5379">
            <w:r>
              <w:t xml:space="preserve">I Blok </w:t>
            </w:r>
            <w:proofErr w:type="spellStart"/>
            <w:r>
              <w:t>Flat</w:t>
            </w:r>
            <w:proofErr w:type="spellEnd"/>
            <w:r>
              <w:t xml:space="preserve"> :12 D:159 34746 </w:t>
            </w:r>
          </w:p>
          <w:p w14:paraId="7069B11F" w14:textId="77777777" w:rsidR="00253F9C" w:rsidRDefault="00AB5379">
            <w:proofErr w:type="spellStart"/>
            <w:r>
              <w:t>Ataşehir</w:t>
            </w:r>
            <w:proofErr w:type="spellEnd"/>
            <w:r>
              <w:t xml:space="preserve"> / İstanbul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F0D1" w14:textId="77777777" w:rsidR="00253F9C" w:rsidRDefault="00AB5379"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  <w:r>
              <w:t xml:space="preserve">. </w:t>
            </w:r>
          </w:p>
        </w:tc>
      </w:tr>
      <w:tr w:rsidR="00253F9C" w14:paraId="79E696B5" w14:textId="77777777">
        <w:trPr>
          <w:trHeight w:val="10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8D96" w14:textId="77777777" w:rsidR="00253F9C" w:rsidRDefault="00AB5379">
            <w:proofErr w:type="spellStart"/>
            <w:r>
              <w:t>Notary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notice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55B" w14:textId="77777777" w:rsidR="00253F9C" w:rsidRDefault="00AB5379">
            <w:proofErr w:type="spellStart"/>
            <w:r>
              <w:t>Varyap</w:t>
            </w:r>
            <w:proofErr w:type="spellEnd"/>
            <w:r>
              <w:t xml:space="preserve"> </w:t>
            </w:r>
            <w:proofErr w:type="spellStart"/>
            <w:r>
              <w:t>Meridian</w:t>
            </w:r>
            <w:proofErr w:type="spellEnd"/>
            <w:r>
              <w:t xml:space="preserve"> Business Ofis </w:t>
            </w:r>
          </w:p>
          <w:p w14:paraId="54FDF0EF" w14:textId="77777777" w:rsidR="00253F9C" w:rsidRDefault="00AB5379">
            <w:r>
              <w:t xml:space="preserve">I Blok </w:t>
            </w:r>
            <w:proofErr w:type="spellStart"/>
            <w:r>
              <w:t>Flat</w:t>
            </w:r>
            <w:proofErr w:type="spellEnd"/>
            <w:r>
              <w:t xml:space="preserve"> :12 D:159 34746 </w:t>
            </w:r>
          </w:p>
          <w:p w14:paraId="2D10E89A" w14:textId="77777777" w:rsidR="00253F9C" w:rsidRDefault="00AB5379">
            <w:proofErr w:type="spellStart"/>
            <w:r>
              <w:t>Ataşehir</w:t>
            </w:r>
            <w:proofErr w:type="spellEnd"/>
            <w:r>
              <w:t xml:space="preserve"> / İstanbul </w:t>
            </w:r>
          </w:p>
          <w:p w14:paraId="7CB8255F" w14:textId="77777777" w:rsidR="00253F9C" w:rsidRDefault="00AB5379"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E04" w14:textId="77777777" w:rsidR="00253F9C" w:rsidRDefault="00AB5379">
            <w:r>
              <w:t xml:space="preserve">“Information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Data”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  <w:r>
              <w:t xml:space="preserve">. </w:t>
            </w:r>
          </w:p>
        </w:tc>
      </w:tr>
      <w:tr w:rsidR="00253F9C" w14:paraId="0A373672" w14:textId="77777777">
        <w:trPr>
          <w:trHeight w:val="10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93FE" w14:textId="77777777" w:rsidR="00253F9C" w:rsidRDefault="00AB5379">
            <w:proofErr w:type="spellStart"/>
            <w:r>
              <w:lastRenderedPageBreak/>
              <w:t>By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mail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307" w14:textId="77777777" w:rsidR="00253F9C" w:rsidRDefault="00AB5379">
            <w:proofErr w:type="spellStart"/>
            <w:r>
              <w:t>Varyap</w:t>
            </w:r>
            <w:proofErr w:type="spellEnd"/>
            <w:r>
              <w:t xml:space="preserve"> </w:t>
            </w:r>
            <w:proofErr w:type="spellStart"/>
            <w:r>
              <w:t>Meridian</w:t>
            </w:r>
            <w:proofErr w:type="spellEnd"/>
            <w:r>
              <w:t xml:space="preserve"> Business Ofis </w:t>
            </w:r>
          </w:p>
          <w:p w14:paraId="46DA2F85" w14:textId="77777777" w:rsidR="00253F9C" w:rsidRDefault="00AB5379">
            <w:r>
              <w:t xml:space="preserve">I Blok </w:t>
            </w:r>
            <w:proofErr w:type="spellStart"/>
            <w:r>
              <w:t>Flat</w:t>
            </w:r>
            <w:proofErr w:type="spellEnd"/>
            <w:r>
              <w:t xml:space="preserve"> :12 D:159 34746 </w:t>
            </w:r>
          </w:p>
          <w:p w14:paraId="3B5DE233" w14:textId="77777777" w:rsidR="00253F9C" w:rsidRDefault="00AB5379">
            <w:proofErr w:type="spellStart"/>
            <w:r>
              <w:t>Ataşehir</w:t>
            </w:r>
            <w:proofErr w:type="spellEnd"/>
            <w:r>
              <w:t xml:space="preserve"> / İstanbul </w:t>
            </w:r>
          </w:p>
          <w:p w14:paraId="1BBB930D" w14:textId="77777777" w:rsidR="00253F9C" w:rsidRDefault="00AB5379"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902" w14:textId="77777777" w:rsidR="00253F9C" w:rsidRDefault="00AB5379">
            <w:r>
              <w:t xml:space="preserve">“Information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Data”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  <w:r>
              <w:t xml:space="preserve">. </w:t>
            </w:r>
          </w:p>
        </w:tc>
      </w:tr>
      <w:tr w:rsidR="00253F9C" w14:paraId="3B061576" w14:textId="77777777">
        <w:trPr>
          <w:trHeight w:val="13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670B" w14:textId="77777777" w:rsidR="00253F9C" w:rsidRDefault="00AB5379"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e-mail </w:t>
            </w:r>
            <w:proofErr w:type="spellStart"/>
            <w:r>
              <w:t>address</w:t>
            </w:r>
            <w:proofErr w:type="spellEnd"/>
            <w:r>
              <w:t xml:space="preserve"> in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institution's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A3D" w14:textId="77777777" w:rsidR="00253F9C" w:rsidRDefault="00AB5379">
            <w:r>
              <w:t xml:space="preserve">kvkk@btsgrp.com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DAD" w14:textId="77777777" w:rsidR="00253F9C" w:rsidRDefault="00AB5379"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. </w:t>
            </w:r>
          </w:p>
        </w:tc>
      </w:tr>
      <w:tr w:rsidR="00253F9C" w14:paraId="0BAD7A30" w14:textId="77777777">
        <w:trPr>
          <w:trHeight w:val="135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1DF" w14:textId="77777777" w:rsidR="00253F9C" w:rsidRDefault="00AB5379"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Electronic Mail (KEP)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signing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"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"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2853" w14:textId="77777777" w:rsidR="00253F9C" w:rsidRDefault="00AB5379">
            <w:r>
              <w:t xml:space="preserve">btskurumsal@hs01.kep.tr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0325" w14:textId="77777777" w:rsidR="00253F9C" w:rsidRDefault="00AB5379"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. </w:t>
            </w:r>
          </w:p>
        </w:tc>
      </w:tr>
    </w:tbl>
    <w:p w14:paraId="19352B74" w14:textId="77777777" w:rsidR="00253F9C" w:rsidRDefault="00AB5379">
      <w:pPr>
        <w:ind w:left="65"/>
        <w:jc w:val="center"/>
      </w:pPr>
      <w:r>
        <w:t xml:space="preserve"> </w:t>
      </w:r>
    </w:p>
    <w:p w14:paraId="27D0B478" w14:textId="77777777" w:rsidR="00253F9C" w:rsidRDefault="00AB5379">
      <w:pPr>
        <w:spacing w:after="158"/>
        <w:ind w:left="25" w:right="15" w:hanging="10"/>
        <w:jc w:val="center"/>
      </w:pPr>
      <w:proofErr w:type="spellStart"/>
      <w:r>
        <w:t>Your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13/2 of </w:t>
      </w:r>
      <w:proofErr w:type="spellStart"/>
      <w:r>
        <w:t>the</w:t>
      </w:r>
      <w:proofErr w:type="spellEnd"/>
      <w:r>
        <w:t xml:space="preserve"> KVKK.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KVKK. </w:t>
      </w:r>
    </w:p>
    <w:p w14:paraId="0CA82355" w14:textId="77777777" w:rsidR="00253F9C" w:rsidRDefault="00AB5379">
      <w:pPr>
        <w:spacing w:after="0"/>
        <w:ind w:left="-5" w:hanging="10"/>
      </w:pPr>
      <w:r>
        <w:rPr>
          <w:b/>
        </w:rPr>
        <w:t xml:space="preserve">A. </w:t>
      </w:r>
      <w:proofErr w:type="spellStart"/>
      <w:r>
        <w:rPr>
          <w:b/>
        </w:rPr>
        <w:t>Applicant's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Contact</w:t>
      </w:r>
      <w:proofErr w:type="spellEnd"/>
      <w:r>
        <w:rPr>
          <w:b/>
        </w:rPr>
        <w:t xml:space="preserve"> Information </w:t>
      </w:r>
    </w:p>
    <w:tbl>
      <w:tblPr>
        <w:tblStyle w:val="TableGrid"/>
        <w:tblW w:w="9019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512"/>
        <w:gridCol w:w="4507"/>
      </w:tblGrid>
      <w:tr w:rsidR="00253F9C" w14:paraId="3FE1A6F4" w14:textId="77777777">
        <w:trPr>
          <w:trHeight w:val="27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F26" w14:textId="77777777" w:rsidR="00253F9C" w:rsidRDefault="00AB5379">
            <w:pPr>
              <w:ind w:left="5"/>
            </w:pPr>
            <w:r>
              <w:t xml:space="preserve">Name </w:t>
            </w:r>
            <w:proofErr w:type="spellStart"/>
            <w:r>
              <w:t>surname</w:t>
            </w:r>
            <w:proofErr w:type="spellEnd"/>
            <w:r>
              <w:t xml:space="preserve">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9247" w14:textId="77777777" w:rsidR="00253F9C" w:rsidRDefault="00AB5379">
            <w:r>
              <w:rPr>
                <w:b/>
              </w:rPr>
              <w:t xml:space="preserve"> </w:t>
            </w:r>
          </w:p>
        </w:tc>
      </w:tr>
      <w:tr w:rsidR="00253F9C" w14:paraId="0CAC6686" w14:textId="77777777">
        <w:trPr>
          <w:trHeight w:val="8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AD77" w14:textId="77777777" w:rsidR="00253F9C" w:rsidRDefault="00AB5379">
            <w:pPr>
              <w:ind w:left="5"/>
            </w:pPr>
            <w:r>
              <w:t xml:space="preserve">TR Identity </w:t>
            </w:r>
            <w:proofErr w:type="spellStart"/>
            <w:r>
              <w:t>Number</w:t>
            </w:r>
            <w:proofErr w:type="spellEnd"/>
            <w:r>
              <w:t xml:space="preserve"> (</w:t>
            </w:r>
            <w:proofErr w:type="spellStart"/>
            <w:r>
              <w:t>nationality</w:t>
            </w:r>
            <w:proofErr w:type="spellEnd"/>
            <w:r>
              <w:t xml:space="preserve">, </w:t>
            </w:r>
            <w:proofErr w:type="spellStart"/>
            <w:r>
              <w:t>passport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foreigner</w:t>
            </w:r>
            <w:proofErr w:type="spellEnd"/>
            <w:r>
              <w:t xml:space="preserve"> </w:t>
            </w: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foreigners</w:t>
            </w:r>
            <w:proofErr w:type="spellEnd"/>
            <w:r>
              <w:t xml:space="preserve">):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B5D" w14:textId="77777777" w:rsidR="00253F9C" w:rsidRDefault="00AB5379">
            <w:r>
              <w:rPr>
                <w:b/>
              </w:rPr>
              <w:t xml:space="preserve"> </w:t>
            </w:r>
          </w:p>
        </w:tc>
      </w:tr>
      <w:tr w:rsidR="00253F9C" w14:paraId="2E18A7A1" w14:textId="77777777">
        <w:trPr>
          <w:trHeight w:val="27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032" w14:textId="77777777" w:rsidR="00253F9C" w:rsidRDefault="00AB5379">
            <w:pPr>
              <w:ind w:left="5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CE0" w14:textId="77777777" w:rsidR="00253F9C" w:rsidRDefault="00AB5379">
            <w:r>
              <w:rPr>
                <w:b/>
              </w:rPr>
              <w:t xml:space="preserve"> </w:t>
            </w:r>
          </w:p>
        </w:tc>
      </w:tr>
      <w:tr w:rsidR="00253F9C" w14:paraId="741F9D80" w14:textId="77777777">
        <w:trPr>
          <w:trHeight w:val="28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A58E" w14:textId="77777777" w:rsidR="00253F9C" w:rsidRDefault="00AB5379">
            <w:pPr>
              <w:ind w:left="5"/>
            </w:pPr>
            <w:r>
              <w:t>E-mail:</w:t>
            </w:r>
            <w:r>
              <w:rPr>
                <w:b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F8CC" w14:textId="77777777" w:rsidR="00253F9C" w:rsidRDefault="00AB5379">
            <w:r>
              <w:rPr>
                <w:b/>
              </w:rPr>
              <w:t xml:space="preserve"> </w:t>
            </w:r>
          </w:p>
        </w:tc>
      </w:tr>
      <w:tr w:rsidR="00253F9C" w14:paraId="708AC2C2" w14:textId="77777777">
        <w:trPr>
          <w:trHeight w:val="28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1DEC" w14:textId="77777777" w:rsidR="00253F9C" w:rsidRDefault="00AB5379">
            <w:pPr>
              <w:ind w:left="5"/>
            </w:pPr>
            <w:proofErr w:type="spellStart"/>
            <w:r>
              <w:t>Address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F2A0" w14:textId="77777777" w:rsidR="00253F9C" w:rsidRDefault="00AB5379">
            <w:r>
              <w:rPr>
                <w:b/>
              </w:rPr>
              <w:t xml:space="preserve"> </w:t>
            </w:r>
          </w:p>
        </w:tc>
      </w:tr>
    </w:tbl>
    <w:p w14:paraId="165E7621" w14:textId="77777777" w:rsidR="00253F9C" w:rsidRDefault="00AB5379">
      <w:r>
        <w:rPr>
          <w:b/>
        </w:rPr>
        <w:t xml:space="preserve"> </w:t>
      </w:r>
    </w:p>
    <w:p w14:paraId="40E687F6" w14:textId="77777777" w:rsidR="00253F9C" w:rsidRDefault="00AB5379">
      <w:pPr>
        <w:spacing w:after="158"/>
        <w:ind w:left="-5" w:hanging="10"/>
      </w:pPr>
      <w:r>
        <w:t xml:space="preserve">*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Communiqué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Application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Controller. </w:t>
      </w:r>
    </w:p>
    <w:p w14:paraId="66FAB624" w14:textId="77777777" w:rsidR="00253F9C" w:rsidRDefault="00AB5379">
      <w:pPr>
        <w:spacing w:after="158"/>
        <w:ind w:left="-5" w:hanging="10"/>
      </w:pPr>
      <w:r>
        <w:rPr>
          <w:b/>
        </w:rPr>
        <w:t xml:space="preserve">B.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Relationship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Employee</w:t>
      </w:r>
      <w:proofErr w:type="spellEnd"/>
      <w:r>
        <w:t xml:space="preserve">,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, </w:t>
      </w:r>
      <w:proofErr w:type="spellStart"/>
      <w:r>
        <w:t>intern</w:t>
      </w:r>
      <w:proofErr w:type="spellEnd"/>
      <w:r>
        <w:t xml:space="preserve">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,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, </w:t>
      </w:r>
      <w:proofErr w:type="spellStart"/>
      <w:r>
        <w:t>etc</w:t>
      </w:r>
      <w:proofErr w:type="spellEnd"/>
      <w:r>
        <w:t>.)</w:t>
      </w:r>
      <w:r>
        <w:rPr>
          <w:b/>
        </w:rPr>
        <w:t xml:space="preserve">: </w:t>
      </w:r>
    </w:p>
    <w:p w14:paraId="3B2A71BF" w14:textId="77777777" w:rsidR="00253F9C" w:rsidRDefault="00AB5379">
      <w:pPr>
        <w:spacing w:after="0"/>
        <w:ind w:left="-5" w:right="2753" w:hanging="10"/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relationship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: C.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Request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within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 of KVKK: </w:t>
      </w:r>
    </w:p>
    <w:tbl>
      <w:tblPr>
        <w:tblStyle w:val="TableGrid"/>
        <w:tblW w:w="9019" w:type="dxa"/>
        <w:tblInd w:w="5" w:type="dxa"/>
        <w:tblCellMar>
          <w:top w:w="45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35"/>
        <w:gridCol w:w="3477"/>
        <w:gridCol w:w="2251"/>
        <w:gridCol w:w="2256"/>
      </w:tblGrid>
      <w:tr w:rsidR="00253F9C" w14:paraId="3197368E" w14:textId="77777777">
        <w:trPr>
          <w:trHeight w:val="82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9117" w14:textId="77777777" w:rsidR="00253F9C" w:rsidRDefault="00AB5379">
            <w:pPr>
              <w:ind w:left="5"/>
            </w:pPr>
            <w:proofErr w:type="spellStart"/>
            <w:r>
              <w:rPr>
                <w:b/>
              </w:rPr>
              <w:t>Request</w:t>
            </w:r>
            <w:proofErr w:type="spellEnd"/>
            <w:r>
              <w:rPr>
                <w:b/>
              </w:rPr>
              <w:t xml:space="preserve"> No.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DFE" w14:textId="77777777" w:rsidR="00253F9C" w:rsidRDefault="00AB5379">
            <w:pPr>
              <w:ind w:left="5"/>
            </w:pPr>
            <w:proofErr w:type="spellStart"/>
            <w:r>
              <w:rPr>
                <w:b/>
              </w:rPr>
              <w:t>Demand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BC8F" w14:textId="77777777" w:rsidR="00253F9C" w:rsidRDefault="00AB5379">
            <w:r>
              <w:rPr>
                <w:b/>
              </w:rPr>
              <w:t xml:space="preserve">Legal </w:t>
            </w:r>
            <w:proofErr w:type="spellStart"/>
            <w:r>
              <w:rPr>
                <w:b/>
              </w:rPr>
              <w:t>Basis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822" w14:textId="77777777" w:rsidR="00253F9C" w:rsidRDefault="00AB5379">
            <w:pPr>
              <w:ind w:left="5"/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Choice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Please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select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relevant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section</w:t>
            </w:r>
            <w:proofErr w:type="spellEnd"/>
            <w:r>
              <w:rPr>
                <w:i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253F9C" w14:paraId="11811FEF" w14:textId="77777777">
        <w:trPr>
          <w:trHeight w:val="8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B623" w14:textId="77777777" w:rsidR="00253F9C" w:rsidRDefault="00AB5379">
            <w:pPr>
              <w:ind w:left="5"/>
            </w:pPr>
            <w:r>
              <w:rPr>
                <w:b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1A4E" w14:textId="77777777" w:rsidR="00253F9C" w:rsidRDefault="00AB5379">
            <w:pPr>
              <w:ind w:left="5"/>
            </w:pPr>
            <w:r>
              <w:t xml:space="preserve">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data </w:t>
            </w:r>
            <w:proofErr w:type="spellStart"/>
            <w:r>
              <w:t>or</w:t>
            </w:r>
            <w:proofErr w:type="spellEnd"/>
            <w:r>
              <w:t xml:space="preserve"> not.</w:t>
            </w:r>
            <w:r>
              <w:rPr>
                <w:sz w:val="4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804" w14:textId="77777777" w:rsidR="00253F9C" w:rsidRDefault="00AB5379">
            <w:r>
              <w:t xml:space="preserve">KVKK m. 11/1-a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796" w14:textId="77777777" w:rsidR="00253F9C" w:rsidRDefault="00AB5379">
            <w:pPr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253F9C" w14:paraId="26B608A8" w14:textId="77777777">
        <w:trPr>
          <w:trHeight w:val="108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085" w14:textId="77777777" w:rsidR="00253F9C" w:rsidRDefault="00AB5379">
            <w:pPr>
              <w:ind w:left="5"/>
            </w:pPr>
            <w:r>
              <w:rPr>
                <w:b/>
              </w:rPr>
              <w:t xml:space="preserve">2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6BC" w14:textId="77777777" w:rsidR="00253F9C" w:rsidRDefault="00AB5379">
            <w:pPr>
              <w:ind w:left="5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</w:t>
            </w:r>
            <w:proofErr w:type="spellStart"/>
            <w:r>
              <w:t>about</w:t>
            </w:r>
            <w:proofErr w:type="spellEnd"/>
            <w:r>
              <w:t xml:space="preserve"> me, I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data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C1E1" w14:textId="77777777" w:rsidR="00253F9C" w:rsidRDefault="00AB5379">
            <w:r>
              <w:t>KVKK m. 11/1-b</w:t>
            </w:r>
            <w:r>
              <w:rPr>
                <w:b/>
              </w:rPr>
              <w:t xml:space="preserve"> </w:t>
            </w:r>
          </w:p>
          <w:p w14:paraId="2080D10C" w14:textId="77777777" w:rsidR="00253F9C" w:rsidRDefault="00AB5379">
            <w:r>
              <w:rPr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A07" w14:textId="77777777" w:rsidR="00253F9C" w:rsidRDefault="00AB5379">
            <w:pPr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253F9C" w14:paraId="139DA455" w14:textId="77777777">
        <w:trPr>
          <w:trHeight w:val="16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CBA8" w14:textId="77777777" w:rsidR="00253F9C" w:rsidRDefault="00AB5379">
            <w:pPr>
              <w:ind w:left="8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AF77" w14:textId="77777777" w:rsidR="00253F9C" w:rsidRDefault="00AB5379">
            <w:pPr>
              <w:ind w:right="49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</w:t>
            </w:r>
            <w:proofErr w:type="spellStart"/>
            <w:r>
              <w:t>about</w:t>
            </w:r>
            <w:proofErr w:type="spellEnd"/>
            <w:r>
              <w:t xml:space="preserve"> me,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of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of </w:t>
            </w:r>
            <w:proofErr w:type="spellStart"/>
            <w:r>
              <w:t>processing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45A" w14:textId="77777777" w:rsidR="00253F9C" w:rsidRDefault="00AB5379">
            <w:pPr>
              <w:ind w:left="3"/>
            </w:pPr>
            <w:r>
              <w:t xml:space="preserve">KVKK m. 11/1-c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EA7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  <w:tr w:rsidR="00253F9C" w14:paraId="38F1CF7D" w14:textId="77777777">
        <w:trPr>
          <w:trHeight w:val="108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781" w14:textId="77777777" w:rsidR="00253F9C" w:rsidRDefault="00AB5379">
            <w:pPr>
              <w:ind w:left="8"/>
            </w:pPr>
            <w:r>
              <w:rPr>
                <w:b/>
              </w:rPr>
              <w:t xml:space="preserve">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34C" w14:textId="77777777" w:rsidR="00253F9C" w:rsidRDefault="00AB5379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is </w:t>
            </w:r>
            <w:proofErr w:type="spellStart"/>
            <w:r>
              <w:t>transferred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at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,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86BB" w14:textId="77777777" w:rsidR="00253F9C" w:rsidRDefault="00AB5379">
            <w:pPr>
              <w:ind w:left="3"/>
            </w:pPr>
            <w:r>
              <w:t xml:space="preserve">KVKK m. 11/1-ç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1E5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  <w:tr w:rsidR="00253F9C" w14:paraId="4FCD0913" w14:textId="77777777">
        <w:trPr>
          <w:trHeight w:val="81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CB53" w14:textId="77777777" w:rsidR="00253F9C" w:rsidRDefault="00AB5379">
            <w:pPr>
              <w:ind w:left="8"/>
            </w:pPr>
            <w:r>
              <w:rPr>
                <w:b/>
              </w:rPr>
              <w:t xml:space="preserve">5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EB9E" w14:textId="77777777" w:rsidR="00253F9C" w:rsidRDefault="00AB5379">
            <w:r>
              <w:t xml:space="preserve">I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is </w:t>
            </w:r>
            <w:proofErr w:type="spellStart"/>
            <w:r>
              <w:t>incomplete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incorrectly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corrected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FCA4" w14:textId="77777777" w:rsidR="00253F9C" w:rsidRDefault="00AB5379">
            <w:pPr>
              <w:ind w:left="3"/>
            </w:pPr>
            <w:r>
              <w:t xml:space="preserve">KVKK m. 11/1-d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D2A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  <w:tr w:rsidR="00253F9C" w14:paraId="2F4695B2" w14:textId="77777777">
        <w:trPr>
          <w:trHeight w:val="24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0F6C" w14:textId="77777777" w:rsidR="00253F9C" w:rsidRDefault="00AB5379">
            <w:pPr>
              <w:ind w:left="8"/>
            </w:pPr>
            <w:r>
              <w:rPr>
                <w:b/>
              </w:rPr>
              <w:t xml:space="preserve">6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CD5" w14:textId="77777777" w:rsidR="00253F9C" w:rsidRDefault="00AB5379">
            <w:pPr>
              <w:spacing w:after="1"/>
              <w:ind w:right="35"/>
            </w:pPr>
            <w:proofErr w:type="spellStart"/>
            <w:r>
              <w:t>Although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laws</w:t>
            </w:r>
            <w:proofErr w:type="spellEnd"/>
            <w:r>
              <w:t xml:space="preserve">, I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disappeared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,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,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data; a) I </w:t>
            </w:r>
            <w:proofErr w:type="spellStart"/>
            <w:r>
              <w:t>want</w:t>
            </w:r>
            <w:proofErr w:type="spellEnd"/>
            <w:r>
              <w:t xml:space="preserve"> it </w:t>
            </w:r>
            <w:proofErr w:type="spellStart"/>
            <w:r>
              <w:t>deleted</w:t>
            </w:r>
            <w:proofErr w:type="spellEnd"/>
            <w:r>
              <w:t xml:space="preserve"> b) I </w:t>
            </w:r>
            <w:proofErr w:type="spellStart"/>
            <w:r>
              <w:t>want</w:t>
            </w:r>
            <w:proofErr w:type="spellEnd"/>
            <w:r>
              <w:t xml:space="preserve"> it </w:t>
            </w:r>
            <w:proofErr w:type="spellStart"/>
            <w:r>
              <w:t>destroyed</w:t>
            </w:r>
            <w:proofErr w:type="spellEnd"/>
            <w:r>
              <w:t>. (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</w:p>
          <w:p w14:paraId="05D40C82" w14:textId="77777777" w:rsidR="00253F9C" w:rsidRDefault="00AB5379"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them</w:t>
            </w:r>
            <w:proofErr w:type="spellEnd"/>
            <w:r>
              <w:t xml:space="preserve">.)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263" w14:textId="77777777" w:rsidR="00253F9C" w:rsidRDefault="00AB5379">
            <w:pPr>
              <w:ind w:left="3"/>
            </w:pPr>
            <w:r>
              <w:t xml:space="preserve">KVKK m. 11/1-e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DB6B" w14:textId="77777777" w:rsidR="00253F9C" w:rsidRDefault="00AB5379">
            <w:pPr>
              <w:numPr>
                <w:ilvl w:val="0"/>
                <w:numId w:val="3"/>
              </w:numPr>
              <w:ind w:hanging="224"/>
            </w:pPr>
            <w:r>
              <w:rPr>
                <w:sz w:val="21"/>
              </w:rPr>
              <w:t xml:space="preserve">I </w:t>
            </w:r>
            <w:proofErr w:type="spellStart"/>
            <w:r>
              <w:rPr>
                <w:sz w:val="21"/>
              </w:rPr>
              <w:t>want</w:t>
            </w:r>
            <w:proofErr w:type="spellEnd"/>
            <w:r>
              <w:rPr>
                <w:sz w:val="21"/>
              </w:rPr>
              <w:t xml:space="preserve"> it </w:t>
            </w:r>
            <w:proofErr w:type="spellStart"/>
            <w:r>
              <w:rPr>
                <w:sz w:val="21"/>
              </w:rPr>
              <w:t>deleted</w:t>
            </w:r>
            <w:proofErr w:type="spellEnd"/>
            <w:r>
              <w:rPr>
                <w:sz w:val="21"/>
              </w:rPr>
              <w:t xml:space="preserve"> </w:t>
            </w:r>
            <w:r>
              <w:t xml:space="preserve"> </w:t>
            </w:r>
          </w:p>
          <w:p w14:paraId="1ADC6E57" w14:textId="77777777" w:rsidR="00253F9C" w:rsidRDefault="00AB5379">
            <w:pPr>
              <w:ind w:left="8"/>
            </w:pPr>
            <w:r>
              <w:rPr>
                <w:sz w:val="21"/>
              </w:rPr>
              <w:t xml:space="preserve"> </w:t>
            </w:r>
          </w:p>
          <w:p w14:paraId="1581CA9D" w14:textId="77777777" w:rsidR="00253F9C" w:rsidRDefault="00AB5379">
            <w:pPr>
              <w:numPr>
                <w:ilvl w:val="0"/>
                <w:numId w:val="3"/>
              </w:numPr>
              <w:ind w:hanging="224"/>
            </w:pPr>
            <w:r>
              <w:rPr>
                <w:sz w:val="21"/>
              </w:rPr>
              <w:t xml:space="preserve">I </w:t>
            </w:r>
            <w:proofErr w:type="spellStart"/>
            <w:r>
              <w:rPr>
                <w:sz w:val="21"/>
              </w:rPr>
              <w:t>want</w:t>
            </w:r>
            <w:proofErr w:type="spellEnd"/>
            <w:r>
              <w:rPr>
                <w:sz w:val="21"/>
              </w:rPr>
              <w:t xml:space="preserve"> it </w:t>
            </w:r>
            <w:proofErr w:type="spellStart"/>
            <w:r>
              <w:rPr>
                <w:sz w:val="21"/>
              </w:rPr>
              <w:t>destroyed</w:t>
            </w:r>
            <w:proofErr w:type="spellEnd"/>
            <w:r>
              <w:rPr>
                <w:sz w:val="21"/>
              </w:rPr>
              <w:t>.</w:t>
            </w:r>
            <w:r>
              <w:t xml:space="preserve"> </w:t>
            </w:r>
          </w:p>
        </w:tc>
      </w:tr>
      <w:tr w:rsidR="00253F9C" w14:paraId="645B45CB" w14:textId="77777777">
        <w:trPr>
          <w:trHeight w:val="16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8B08" w14:textId="77777777" w:rsidR="00253F9C" w:rsidRDefault="00AB5379">
            <w:pPr>
              <w:ind w:left="8"/>
            </w:pPr>
            <w:r>
              <w:rPr>
                <w:b/>
              </w:rPr>
              <w:t xml:space="preserve">7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2AE" w14:textId="77777777" w:rsidR="00253F9C" w:rsidRDefault="00AB5379"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data, </w:t>
            </w:r>
            <w:proofErr w:type="spellStart"/>
            <w:r>
              <w:t>which</w:t>
            </w:r>
            <w:proofErr w:type="spellEnd"/>
            <w:r>
              <w:t xml:space="preserve"> I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incomplete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incorrectly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corrected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whom</w:t>
            </w:r>
            <w:proofErr w:type="spellEnd"/>
            <w:r>
              <w:t xml:space="preserve"> it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transferred</w:t>
            </w:r>
            <w:proofErr w:type="spellEnd"/>
            <w:r>
              <w:t xml:space="preserve"> (</w:t>
            </w:r>
            <w:proofErr w:type="spellStart"/>
            <w:r>
              <w:t>Request</w:t>
            </w:r>
            <w:proofErr w:type="spellEnd"/>
            <w:r>
              <w:t xml:space="preserve"> No. 5).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FB4" w14:textId="77777777" w:rsidR="00253F9C" w:rsidRDefault="00AB5379">
            <w:pPr>
              <w:ind w:left="3"/>
            </w:pPr>
            <w:r>
              <w:t xml:space="preserve">KVKK m. 11/1-f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C11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  <w:tr w:rsidR="00253F9C" w14:paraId="4804D76F" w14:textId="77777777">
        <w:trPr>
          <w:trHeight w:val="296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2FC" w14:textId="77777777" w:rsidR="00253F9C" w:rsidRDefault="00AB5379">
            <w:pPr>
              <w:ind w:left="8"/>
            </w:pPr>
            <w:r>
              <w:rPr>
                <w:b/>
              </w:rPr>
              <w:t xml:space="preserve">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F927" w14:textId="77777777" w:rsidR="00253F9C" w:rsidRDefault="00AB5379">
            <w:pPr>
              <w:ind w:right="35"/>
            </w:pPr>
            <w:proofErr w:type="spellStart"/>
            <w:r>
              <w:t>Although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laws</w:t>
            </w:r>
            <w:proofErr w:type="spellEnd"/>
            <w:r>
              <w:t xml:space="preserve">, I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requiring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disappeared</w:t>
            </w:r>
            <w:proofErr w:type="spellEnd"/>
            <w:r>
              <w:t xml:space="preserve"> (</w:t>
            </w:r>
            <w:proofErr w:type="spellStart"/>
            <w:r>
              <w:t>Request</w:t>
            </w:r>
            <w:proofErr w:type="spellEnd"/>
            <w:r>
              <w:t xml:space="preserve"> No. 6),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whom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is </w:t>
            </w:r>
            <w:proofErr w:type="spellStart"/>
            <w:r>
              <w:t>transferred</w:t>
            </w:r>
            <w:proofErr w:type="spellEnd"/>
            <w:r>
              <w:t xml:space="preserve">; a) I </w:t>
            </w:r>
            <w:proofErr w:type="spellStart"/>
            <w:r>
              <w:t>want</w:t>
            </w:r>
            <w:proofErr w:type="spellEnd"/>
            <w:r>
              <w:t xml:space="preserve"> it </w:t>
            </w:r>
            <w:proofErr w:type="spellStart"/>
            <w:r>
              <w:t>deleted</w:t>
            </w:r>
            <w:proofErr w:type="spellEnd"/>
            <w:r>
              <w:t xml:space="preserve"> b) I </w:t>
            </w:r>
            <w:proofErr w:type="spellStart"/>
            <w:r>
              <w:t>want</w:t>
            </w:r>
            <w:proofErr w:type="spellEnd"/>
            <w:r>
              <w:t xml:space="preserve"> it </w:t>
            </w:r>
            <w:proofErr w:type="spellStart"/>
            <w:r>
              <w:t>destroyed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B35" w14:textId="77777777" w:rsidR="00253F9C" w:rsidRDefault="00AB5379">
            <w:pPr>
              <w:ind w:left="3"/>
            </w:pPr>
            <w:r>
              <w:t xml:space="preserve">KVKK m. 11/1-f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961" w14:textId="77777777" w:rsidR="00253F9C" w:rsidRDefault="00AB5379">
            <w:pPr>
              <w:numPr>
                <w:ilvl w:val="0"/>
                <w:numId w:val="4"/>
              </w:numPr>
              <w:ind w:hanging="224"/>
            </w:pPr>
            <w:r>
              <w:rPr>
                <w:sz w:val="21"/>
              </w:rPr>
              <w:t xml:space="preserve">I </w:t>
            </w:r>
            <w:proofErr w:type="spellStart"/>
            <w:r>
              <w:rPr>
                <w:sz w:val="21"/>
              </w:rPr>
              <w:t>want</w:t>
            </w:r>
            <w:proofErr w:type="spellEnd"/>
            <w:r>
              <w:rPr>
                <w:sz w:val="21"/>
              </w:rPr>
              <w:t xml:space="preserve"> it </w:t>
            </w:r>
            <w:proofErr w:type="spellStart"/>
            <w:r>
              <w:rPr>
                <w:sz w:val="21"/>
              </w:rPr>
              <w:t>deleted</w:t>
            </w:r>
            <w:proofErr w:type="spellEnd"/>
            <w:r>
              <w:rPr>
                <w:sz w:val="21"/>
              </w:rPr>
              <w:t xml:space="preserve"> </w:t>
            </w:r>
            <w:r>
              <w:t xml:space="preserve"> </w:t>
            </w:r>
          </w:p>
          <w:p w14:paraId="6AB13201" w14:textId="77777777" w:rsidR="00253F9C" w:rsidRDefault="00AB5379">
            <w:pPr>
              <w:ind w:left="8"/>
            </w:pPr>
            <w:r>
              <w:rPr>
                <w:sz w:val="21"/>
              </w:rPr>
              <w:t xml:space="preserve"> </w:t>
            </w:r>
          </w:p>
          <w:p w14:paraId="2AD8536A" w14:textId="77777777" w:rsidR="00253F9C" w:rsidRDefault="00AB5379">
            <w:pPr>
              <w:numPr>
                <w:ilvl w:val="0"/>
                <w:numId w:val="4"/>
              </w:numPr>
              <w:ind w:hanging="224"/>
            </w:pPr>
            <w:r>
              <w:rPr>
                <w:sz w:val="21"/>
              </w:rPr>
              <w:t xml:space="preserve">I </w:t>
            </w:r>
            <w:proofErr w:type="spellStart"/>
            <w:r>
              <w:rPr>
                <w:sz w:val="21"/>
              </w:rPr>
              <w:t>want</w:t>
            </w:r>
            <w:proofErr w:type="spellEnd"/>
            <w:r>
              <w:rPr>
                <w:sz w:val="21"/>
              </w:rPr>
              <w:t xml:space="preserve"> it </w:t>
            </w:r>
            <w:proofErr w:type="spellStart"/>
            <w:r>
              <w:rPr>
                <w:sz w:val="21"/>
              </w:rPr>
              <w:t>destroyed</w:t>
            </w:r>
            <w:proofErr w:type="spellEnd"/>
            <w:r>
              <w:rPr>
                <w:sz w:val="21"/>
              </w:rPr>
              <w:t>.</w:t>
            </w:r>
            <w:r>
              <w:t xml:space="preserve"> </w:t>
            </w:r>
          </w:p>
        </w:tc>
      </w:tr>
      <w:tr w:rsidR="00253F9C" w14:paraId="255F100F" w14:textId="77777777">
        <w:trPr>
          <w:trHeight w:val="18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9390" w14:textId="77777777" w:rsidR="00253F9C" w:rsidRDefault="00AB5379">
            <w:pPr>
              <w:ind w:left="8"/>
            </w:pPr>
            <w:r>
              <w:rPr>
                <w:b/>
              </w:rPr>
              <w:t xml:space="preserve">9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E23" w14:textId="77777777" w:rsidR="00253F9C" w:rsidRDefault="00AB5379">
            <w:r>
              <w:t xml:space="preserve">I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 </w:t>
            </w:r>
            <w:proofErr w:type="spellStart"/>
            <w:r>
              <w:t>processed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is </w:t>
            </w:r>
            <w:proofErr w:type="spellStart"/>
            <w:r>
              <w:t>analysed</w:t>
            </w:r>
            <w:proofErr w:type="spellEnd"/>
            <w:r>
              <w:t xml:space="preserve"> </w:t>
            </w:r>
            <w:proofErr w:type="spellStart"/>
            <w:r>
              <w:t>exclusively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automated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as a </w:t>
            </w:r>
            <w:proofErr w:type="spellStart"/>
            <w:r>
              <w:t>conclusion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is a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me. I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conclusion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440" w14:textId="77777777" w:rsidR="00253F9C" w:rsidRDefault="00AB5379">
            <w:pPr>
              <w:ind w:left="3"/>
            </w:pPr>
            <w:r>
              <w:t xml:space="preserve">KVKK m. 11/1-ğ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B56E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  <w:tr w:rsidR="00253F9C" w14:paraId="63851735" w14:textId="77777777">
        <w:trPr>
          <w:trHeight w:val="108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D3C9" w14:textId="77777777" w:rsidR="00253F9C" w:rsidRDefault="00AB5379">
            <w:pPr>
              <w:ind w:left="8"/>
            </w:pPr>
            <w:r>
              <w:rPr>
                <w:b/>
              </w:rPr>
              <w:lastRenderedPageBreak/>
              <w:t xml:space="preserve">10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2AC" w14:textId="77777777" w:rsidR="00253F9C" w:rsidRDefault="00AB5379">
            <w:pPr>
              <w:ind w:left="15"/>
            </w:pPr>
            <w:r>
              <w:t xml:space="preserve">I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damaged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illegal </w:t>
            </w:r>
            <w:proofErr w:type="spellStart"/>
            <w:r>
              <w:t>processing</w:t>
            </w:r>
            <w:proofErr w:type="spellEnd"/>
            <w:r>
              <w:t xml:space="preserve"> of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data. I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compensation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damage</w:t>
            </w:r>
            <w:proofErr w:type="spellEnd"/>
            <w:r>
              <w:t xml:space="preserve">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35C" w14:textId="77777777" w:rsidR="00253F9C" w:rsidRDefault="00AB5379">
            <w:pPr>
              <w:ind w:left="3"/>
            </w:pPr>
            <w:r>
              <w:t xml:space="preserve">KVKK m. 11/1-ğ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FDB" w14:textId="77777777" w:rsidR="00253F9C" w:rsidRDefault="00AB5379">
            <w:pPr>
              <w:ind w:left="8"/>
            </w:pPr>
            <w:r>
              <w:rPr>
                <w:b/>
              </w:rPr>
              <w:t xml:space="preserve"> </w:t>
            </w:r>
          </w:p>
        </w:tc>
      </w:tr>
    </w:tbl>
    <w:p w14:paraId="03D8445E" w14:textId="77777777" w:rsidR="00253F9C" w:rsidRDefault="00AB5379">
      <w:pPr>
        <w:spacing w:after="0"/>
        <w:jc w:val="both"/>
      </w:pPr>
      <w:r>
        <w:rPr>
          <w:b/>
        </w:rPr>
        <w:t xml:space="preserve"> </w:t>
      </w:r>
    </w:p>
    <w:p w14:paraId="1AC38425" w14:textId="77777777" w:rsidR="00253F9C" w:rsidRDefault="00AB5379">
      <w:pPr>
        <w:numPr>
          <w:ilvl w:val="0"/>
          <w:numId w:val="2"/>
        </w:numPr>
        <w:ind w:hanging="249"/>
      </w:pPr>
      <w:proofErr w:type="spellStart"/>
      <w:r>
        <w:rPr>
          <w:b/>
        </w:rPr>
        <w:t>Specify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 of KVKK in </w:t>
      </w:r>
      <w:proofErr w:type="spellStart"/>
      <w:r>
        <w:rPr>
          <w:b/>
        </w:rPr>
        <w:t>Details</w:t>
      </w:r>
      <w:proofErr w:type="spellEnd"/>
      <w:r>
        <w:rPr>
          <w:b/>
        </w:rPr>
        <w:t xml:space="preserve">: </w:t>
      </w:r>
    </w:p>
    <w:p w14:paraId="59B1498B" w14:textId="77777777" w:rsidR="00253F9C" w:rsidRDefault="00AB5379">
      <w:r>
        <w:rPr>
          <w:b/>
        </w:rPr>
        <w:t xml:space="preserve"> </w:t>
      </w:r>
    </w:p>
    <w:p w14:paraId="015F4BFE" w14:textId="77777777" w:rsidR="00253F9C" w:rsidRDefault="00AB5379">
      <w:r>
        <w:rPr>
          <w:b/>
        </w:rPr>
        <w:t xml:space="preserve"> </w:t>
      </w:r>
    </w:p>
    <w:p w14:paraId="3FF2F15E" w14:textId="77777777" w:rsidR="00253F9C" w:rsidRDefault="00AB5379">
      <w:r>
        <w:rPr>
          <w:b/>
        </w:rPr>
        <w:t xml:space="preserve"> </w:t>
      </w:r>
    </w:p>
    <w:p w14:paraId="66226F6D" w14:textId="77777777" w:rsidR="00253F9C" w:rsidRDefault="00AB5379">
      <w:r>
        <w:rPr>
          <w:b/>
        </w:rPr>
        <w:t xml:space="preserve"> </w:t>
      </w:r>
    </w:p>
    <w:p w14:paraId="52198A74" w14:textId="77777777" w:rsidR="00253F9C" w:rsidRDefault="00AB5379">
      <w:pPr>
        <w:spacing w:after="161"/>
      </w:pPr>
      <w:r>
        <w:rPr>
          <w:b/>
        </w:rPr>
        <w:t xml:space="preserve"> </w:t>
      </w:r>
    </w:p>
    <w:p w14:paraId="38E16686" w14:textId="77777777" w:rsidR="00253F9C" w:rsidRDefault="00AB5379">
      <w:r>
        <w:rPr>
          <w:b/>
        </w:rPr>
        <w:t xml:space="preserve"> </w:t>
      </w:r>
    </w:p>
    <w:p w14:paraId="3A26E91D" w14:textId="77777777" w:rsidR="00253F9C" w:rsidRDefault="00AB5379">
      <w:r>
        <w:rPr>
          <w:b/>
        </w:rPr>
        <w:t xml:space="preserve"> </w:t>
      </w:r>
    </w:p>
    <w:p w14:paraId="01C9CD7D" w14:textId="77777777" w:rsidR="00253F9C" w:rsidRDefault="00AB5379">
      <w:r>
        <w:rPr>
          <w:b/>
        </w:rPr>
        <w:t xml:space="preserve"> </w:t>
      </w:r>
    </w:p>
    <w:p w14:paraId="35DCE09E" w14:textId="77777777" w:rsidR="00253F9C" w:rsidRDefault="00AB5379">
      <w:pPr>
        <w:spacing w:after="161"/>
      </w:pPr>
      <w:r>
        <w:rPr>
          <w:b/>
        </w:rPr>
        <w:t xml:space="preserve"> </w:t>
      </w:r>
    </w:p>
    <w:p w14:paraId="75A1EDAE" w14:textId="77777777" w:rsidR="00253F9C" w:rsidRDefault="00AB5379">
      <w:r>
        <w:rPr>
          <w:b/>
        </w:rPr>
        <w:t xml:space="preserve"> </w:t>
      </w:r>
    </w:p>
    <w:p w14:paraId="60282CB6" w14:textId="77777777" w:rsidR="00253F9C" w:rsidRDefault="00AB5379">
      <w:r>
        <w:rPr>
          <w:b/>
        </w:rPr>
        <w:t xml:space="preserve"> </w:t>
      </w:r>
    </w:p>
    <w:p w14:paraId="00482FBE" w14:textId="77777777" w:rsidR="00253F9C" w:rsidRDefault="00AB5379">
      <w:pPr>
        <w:numPr>
          <w:ilvl w:val="0"/>
          <w:numId w:val="2"/>
        </w:numPr>
        <w:ind w:hanging="249"/>
      </w:pPr>
      <w:r>
        <w:rPr>
          <w:b/>
        </w:rPr>
        <w:t xml:space="preserve">Select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Method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Notifying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regarding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Application: </w:t>
      </w:r>
    </w:p>
    <w:p w14:paraId="6C5C3588" w14:textId="77777777" w:rsidR="00253F9C" w:rsidRDefault="00AB5379">
      <w:pPr>
        <w:spacing w:after="158"/>
        <w:ind w:left="25" w:right="6" w:hanging="10"/>
        <w:jc w:val="center"/>
      </w:pPr>
      <w:r>
        <w:t xml:space="preserve">I </w:t>
      </w:r>
      <w:proofErr w:type="spellStart"/>
      <w:r>
        <w:t>want</w:t>
      </w:r>
      <w:proofErr w:type="spellEnd"/>
      <w:r>
        <w:t xml:space="preserve"> it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. </w:t>
      </w:r>
    </w:p>
    <w:p w14:paraId="287E9460" w14:textId="77777777" w:rsidR="00253F9C" w:rsidRDefault="00AB5379">
      <w:pPr>
        <w:spacing w:after="158"/>
        <w:ind w:left="25" w:right="6" w:hanging="10"/>
        <w:jc w:val="center"/>
      </w:pPr>
      <w:r>
        <w:t xml:space="preserve">I </w:t>
      </w:r>
      <w:proofErr w:type="spellStart"/>
      <w:r>
        <w:t>want</w:t>
      </w:r>
      <w:proofErr w:type="spellEnd"/>
      <w:r>
        <w:t xml:space="preserve"> it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. </w:t>
      </w:r>
    </w:p>
    <w:p w14:paraId="1B0EF361" w14:textId="77777777" w:rsidR="00253F9C" w:rsidRDefault="00AB5379">
      <w:pPr>
        <w:spacing w:after="158"/>
        <w:ind w:left="25" w:right="15" w:hanging="10"/>
        <w:jc w:val="center"/>
      </w:pP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it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,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.) </w:t>
      </w:r>
    </w:p>
    <w:p w14:paraId="279B952D" w14:textId="77777777" w:rsidR="00253F9C" w:rsidRDefault="00AB5379">
      <w:pPr>
        <w:spacing w:after="158"/>
        <w:ind w:left="-5" w:hanging="10"/>
      </w:pP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(ID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driver's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legal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illegal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data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is not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upto-date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Applications </w:t>
      </w:r>
      <w:proofErr w:type="spellStart"/>
      <w:r>
        <w:t>made</w:t>
      </w:r>
      <w:proofErr w:type="spellEnd"/>
      <w:r>
        <w:t xml:space="preserve"> can be </w:t>
      </w:r>
      <w:proofErr w:type="spellStart"/>
      <w:r>
        <w:t>charged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6, </w:t>
      </w:r>
      <w:proofErr w:type="spellStart"/>
      <w:r>
        <w:t>clause</w:t>
      </w:r>
      <w:proofErr w:type="spellEnd"/>
      <w:r>
        <w:t xml:space="preserve"> 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Communiqué</w:t>
      </w:r>
      <w:proofErr w:type="spellEnd"/>
      <w:r>
        <w:t xml:space="preserve"> on Application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Controller. </w:t>
      </w:r>
    </w:p>
    <w:p w14:paraId="16B69706" w14:textId="77777777" w:rsidR="00253F9C" w:rsidRDefault="00AB5379">
      <w:pPr>
        <w:spacing w:after="158"/>
        <w:ind w:left="-5" w:hanging="10"/>
      </w:pPr>
      <w:proofErr w:type="spellStart"/>
      <w:r>
        <w:t>Applicant</w:t>
      </w:r>
      <w:proofErr w:type="spellEnd"/>
      <w:r>
        <w:t xml:space="preserve"> (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Owner</w:t>
      </w:r>
      <w:proofErr w:type="spellEnd"/>
      <w:r>
        <w:t xml:space="preserve">) </w:t>
      </w:r>
    </w:p>
    <w:p w14:paraId="75CC7314" w14:textId="77777777" w:rsidR="00253F9C" w:rsidRDefault="00AB5379">
      <w:pPr>
        <w:spacing w:after="158"/>
        <w:ind w:left="-5" w:hanging="10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: </w:t>
      </w:r>
    </w:p>
    <w:p w14:paraId="3F67C56B" w14:textId="77777777" w:rsidR="00253F9C" w:rsidRDefault="00AB5379">
      <w:pPr>
        <w:spacing w:after="158"/>
        <w:ind w:left="-5" w:hanging="10"/>
      </w:pPr>
      <w:r>
        <w:t xml:space="preserve">Application </w:t>
      </w:r>
      <w:proofErr w:type="spellStart"/>
      <w:r>
        <w:t>date</w:t>
      </w:r>
      <w:proofErr w:type="spellEnd"/>
      <w:r>
        <w:t xml:space="preserve"> : </w:t>
      </w:r>
    </w:p>
    <w:p w14:paraId="0B0D7D28" w14:textId="77777777" w:rsidR="00253F9C" w:rsidRDefault="00AB5379">
      <w:pPr>
        <w:spacing w:after="158"/>
        <w:ind w:left="-5" w:hanging="10"/>
      </w:pPr>
      <w:proofErr w:type="spellStart"/>
      <w:r>
        <w:t>Signature</w:t>
      </w:r>
      <w:proofErr w:type="spellEnd"/>
      <w:r>
        <w:t xml:space="preserve"> : </w:t>
      </w:r>
    </w:p>
    <w:sectPr w:rsidR="00253F9C">
      <w:pgSz w:w="11905" w:h="16840"/>
      <w:pgMar w:top="1446" w:right="1456" w:bottom="1506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86C"/>
    <w:multiLevelType w:val="hybridMultilevel"/>
    <w:tmpl w:val="8B386C80"/>
    <w:lvl w:ilvl="0" w:tplc="F3DE2752">
      <w:start w:val="1"/>
      <w:numFmt w:val="lowerLetter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DCA52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DC549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12ABE6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A56E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2ECC5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2CDF8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2CEAD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297D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73801"/>
    <w:multiLevelType w:val="hybridMultilevel"/>
    <w:tmpl w:val="69AA3764"/>
    <w:lvl w:ilvl="0" w:tplc="67BE7DB4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4CDCE">
      <w:start w:val="1"/>
      <w:numFmt w:val="bullet"/>
      <w:lvlText w:val="o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AF2AC">
      <w:start w:val="1"/>
      <w:numFmt w:val="bullet"/>
      <w:lvlText w:val="▪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027BA">
      <w:start w:val="1"/>
      <w:numFmt w:val="bullet"/>
      <w:lvlText w:val="•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89AB2">
      <w:start w:val="1"/>
      <w:numFmt w:val="bullet"/>
      <w:lvlText w:val="o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DF1C">
      <w:start w:val="1"/>
      <w:numFmt w:val="bullet"/>
      <w:lvlText w:val="▪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6A8E4">
      <w:start w:val="1"/>
      <w:numFmt w:val="bullet"/>
      <w:lvlText w:val="•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A2B8">
      <w:start w:val="1"/>
      <w:numFmt w:val="bullet"/>
      <w:lvlText w:val="o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4D4C4">
      <w:start w:val="1"/>
      <w:numFmt w:val="bullet"/>
      <w:lvlText w:val="▪"/>
      <w:lvlJc w:val="left"/>
      <w:pPr>
        <w:ind w:left="8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E217C6"/>
    <w:multiLevelType w:val="hybridMultilevel"/>
    <w:tmpl w:val="91E0CBD6"/>
    <w:lvl w:ilvl="0" w:tplc="4D8678F6">
      <w:start w:val="1"/>
      <w:numFmt w:val="lowerLetter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49EB4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10FB5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F013A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ED2D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AFE64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F6A7D4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147C1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70AE6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06879"/>
    <w:multiLevelType w:val="hybridMultilevel"/>
    <w:tmpl w:val="5454AB12"/>
    <w:lvl w:ilvl="0" w:tplc="4D7E64B2">
      <w:start w:val="4"/>
      <w:numFmt w:val="upperLetter"/>
      <w:lvlText w:val="%1."/>
      <w:lvlJc w:val="left"/>
      <w:pPr>
        <w:ind w:left="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09F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662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A27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4EA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0D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CC1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011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F0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9C"/>
    <w:rsid w:val="00253F9C"/>
    <w:rsid w:val="006F23E0"/>
    <w:rsid w:val="00A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E300"/>
  <w15:docId w15:val="{80BEC3EB-F55E-4E2C-B3B8-A8A2803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Gundogdu</dc:creator>
  <cp:keywords/>
  <cp:lastModifiedBy>Meliha Gemici</cp:lastModifiedBy>
  <cp:revision>3</cp:revision>
  <dcterms:created xsi:type="dcterms:W3CDTF">2021-10-04T07:13:00Z</dcterms:created>
  <dcterms:modified xsi:type="dcterms:W3CDTF">2021-12-01T07:00:00Z</dcterms:modified>
</cp:coreProperties>
</file>